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105277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10515C">
        <w:rPr>
          <w:rFonts w:ascii="Times New Roman" w:hAnsi="Times New Roman" w:cs="Times New Roman"/>
          <w:sz w:val="24"/>
          <w:szCs w:val="24"/>
        </w:rPr>
        <w:t xml:space="preserve">Администрацию муниципального района Куюргазинский район </w:t>
      </w:r>
      <w:r w:rsidR="0010527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bookmarkEnd w:id="0"/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E103AF">
        <w:rPr>
          <w:rFonts w:ascii="Times New Roman" w:hAnsi="Times New Roman" w:cs="Times New Roman"/>
          <w:sz w:val="20"/>
          <w:szCs w:val="24"/>
        </w:rPr>
        <w:t>ский служащий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393"/>
    <w:rsid w:val="00042598"/>
    <w:rsid w:val="0010515C"/>
    <w:rsid w:val="00105277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673D1"/>
    <w:rsid w:val="00C739F6"/>
    <w:rsid w:val="00CD4CA4"/>
    <w:rsid w:val="00CF2184"/>
    <w:rsid w:val="00D1528C"/>
    <w:rsid w:val="00DB620A"/>
    <w:rsid w:val="00DF3757"/>
    <w:rsid w:val="00E103AF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2018-12-19T07:44:00Z</dcterms:created>
  <dcterms:modified xsi:type="dcterms:W3CDTF">2018-12-19T07:44:00Z</dcterms:modified>
</cp:coreProperties>
</file>